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CEF" w:rsidRPr="009B3CEF" w:rsidRDefault="009B3CEF" w:rsidP="009B3CEF">
      <w:pPr>
        <w:tabs>
          <w:tab w:val="left" w:pos="0"/>
        </w:tabs>
        <w:autoSpaceDE w:val="0"/>
        <w:autoSpaceDN w:val="0"/>
        <w:adjustRightInd w:val="0"/>
        <w:ind w:left="426" w:hanging="426"/>
        <w:jc w:val="both"/>
        <w:rPr>
          <w:lang w:eastAsia="en-GB"/>
        </w:rPr>
      </w:pPr>
      <w:r w:rsidRPr="009B3CEF">
        <w:rPr>
          <w:lang w:eastAsia="en-GB"/>
        </w:rPr>
        <w:t>(</w:t>
      </w:r>
      <w:r w:rsidRPr="009B3CEF">
        <w:rPr>
          <w:i/>
          <w:lang w:eastAsia="en-GB"/>
        </w:rPr>
        <w:t>a</w:t>
      </w:r>
      <w:r w:rsidRPr="009B3CEF">
        <w:rPr>
          <w:lang w:eastAsia="en-GB"/>
        </w:rPr>
        <w:t xml:space="preserve">) </w:t>
      </w:r>
      <w:r w:rsidRPr="009B3CEF">
        <w:rPr>
          <w:lang w:eastAsia="en-GB"/>
        </w:rPr>
        <w:tab/>
      </w:r>
      <w:r w:rsidRPr="009B3CEF">
        <w:t>State the conditions under which the normal distribution may be used as an approximation to the binomial distribution.</w:t>
      </w: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jc w:val="right"/>
        <w:rPr>
          <w:b/>
          <w:bCs/>
          <w:lang w:eastAsia="en-GB"/>
        </w:rPr>
      </w:pPr>
      <w:r w:rsidRPr="009B3CEF">
        <w:rPr>
          <w:b/>
          <w:bCs/>
          <w:lang w:eastAsia="en-GB"/>
        </w:rPr>
        <w:t>(2)</w:t>
      </w: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jc w:val="both"/>
        <w:rPr>
          <w:lang w:eastAsia="en-GB"/>
        </w:rPr>
      </w:pPr>
    </w:p>
    <w:p w:rsidR="009B3CEF" w:rsidRPr="009B3CEF" w:rsidRDefault="009B3CEF" w:rsidP="009B3CEF">
      <w:pPr>
        <w:autoSpaceDE w:val="0"/>
        <w:autoSpaceDN w:val="0"/>
        <w:adjustRightInd w:val="0"/>
      </w:pPr>
      <w:r w:rsidRPr="009B3CEF">
        <w:t>A company sells seeds and claims that 55% of its pea seeds germinate.</w:t>
      </w: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jc w:val="both"/>
        <w:rPr>
          <w:lang w:eastAsia="en-GB"/>
        </w:rPr>
      </w:pP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lang w:eastAsia="en-GB"/>
        </w:rPr>
      </w:pPr>
      <w:r w:rsidRPr="009B3CEF">
        <w:rPr>
          <w:lang w:eastAsia="en-GB"/>
        </w:rPr>
        <w:t>(</w:t>
      </w:r>
      <w:r w:rsidRPr="009B3CEF">
        <w:rPr>
          <w:i/>
          <w:lang w:eastAsia="en-GB"/>
        </w:rPr>
        <w:t>b</w:t>
      </w:r>
      <w:r w:rsidRPr="009B3CEF">
        <w:rPr>
          <w:lang w:eastAsia="en-GB"/>
        </w:rPr>
        <w:t xml:space="preserve">) </w:t>
      </w:r>
      <w:r w:rsidRPr="009B3CEF">
        <w:rPr>
          <w:lang w:eastAsia="en-GB"/>
        </w:rPr>
        <w:tab/>
      </w:r>
      <w:r w:rsidRPr="009B3CEF">
        <w:t>Write down a reason why the company should not justify their claim by testing all the pea seeds they produce.</w:t>
      </w: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jc w:val="right"/>
        <w:rPr>
          <w:b/>
          <w:bCs/>
          <w:lang w:eastAsia="en-GB"/>
        </w:rPr>
      </w:pPr>
      <w:r w:rsidRPr="009B3CEF">
        <w:rPr>
          <w:b/>
          <w:bCs/>
          <w:lang w:eastAsia="en-GB"/>
        </w:rPr>
        <w:t>(1)</w:t>
      </w: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jc w:val="both"/>
        <w:rPr>
          <w:lang w:eastAsia="en-GB"/>
        </w:rPr>
      </w:pPr>
    </w:p>
    <w:p w:rsidR="009B3CEF" w:rsidRPr="009B3CEF" w:rsidRDefault="009B3CEF" w:rsidP="009B3CEF">
      <w:pPr>
        <w:autoSpaceDE w:val="0"/>
        <w:autoSpaceDN w:val="0"/>
        <w:adjustRightInd w:val="0"/>
      </w:pPr>
      <w:r w:rsidRPr="009B3CEF">
        <w:t>To test the company’s claim, a random sample of 220 pea seeds was planted.</w:t>
      </w: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jc w:val="both"/>
        <w:rPr>
          <w:lang w:eastAsia="en-GB"/>
        </w:rPr>
      </w:pP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jc w:val="both"/>
        <w:rPr>
          <w:lang w:eastAsia="en-GB"/>
        </w:rPr>
      </w:pPr>
      <w:r w:rsidRPr="009B3CEF">
        <w:rPr>
          <w:lang w:eastAsia="en-GB"/>
        </w:rPr>
        <w:t>(</w:t>
      </w:r>
      <w:r w:rsidRPr="009B3CEF">
        <w:rPr>
          <w:i/>
          <w:lang w:eastAsia="en-GB"/>
        </w:rPr>
        <w:t>c</w:t>
      </w:r>
      <w:r w:rsidRPr="009B3CEF">
        <w:rPr>
          <w:lang w:eastAsia="en-GB"/>
        </w:rPr>
        <w:t xml:space="preserve">) </w:t>
      </w:r>
      <w:r w:rsidRPr="009B3CEF">
        <w:rPr>
          <w:lang w:eastAsia="en-GB"/>
        </w:rPr>
        <w:tab/>
      </w:r>
      <w:r w:rsidRPr="009B3CEF">
        <w:t>State the hypotheses for a two-tailed test of the company’s claim.</w:t>
      </w: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jc w:val="right"/>
        <w:rPr>
          <w:b/>
          <w:bCs/>
          <w:lang w:eastAsia="en-GB"/>
        </w:rPr>
      </w:pPr>
      <w:r w:rsidRPr="009B3CEF">
        <w:rPr>
          <w:b/>
          <w:bCs/>
          <w:lang w:eastAsia="en-GB"/>
        </w:rPr>
        <w:t>(1)</w:t>
      </w: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jc w:val="both"/>
        <w:rPr>
          <w:lang w:eastAsia="en-GB"/>
        </w:rPr>
      </w:pPr>
    </w:p>
    <w:p w:rsidR="009B3CEF" w:rsidRPr="009B3CEF" w:rsidRDefault="009B3CEF" w:rsidP="009B3CEF">
      <w:pPr>
        <w:autoSpaceDE w:val="0"/>
        <w:autoSpaceDN w:val="0"/>
        <w:adjustRightInd w:val="0"/>
      </w:pPr>
      <w:r w:rsidRPr="009B3CEF">
        <w:t>Given that 135 of the 220 pea seeds germinated,</w:t>
      </w: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jc w:val="both"/>
        <w:rPr>
          <w:lang w:eastAsia="en-GB"/>
        </w:rPr>
      </w:pP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lang w:eastAsia="en-GB"/>
        </w:rPr>
      </w:pPr>
      <w:r w:rsidRPr="009B3CEF">
        <w:rPr>
          <w:lang w:eastAsia="en-GB"/>
        </w:rPr>
        <w:t>(</w:t>
      </w:r>
      <w:r w:rsidRPr="009B3CEF">
        <w:rPr>
          <w:i/>
          <w:lang w:eastAsia="en-GB"/>
        </w:rPr>
        <w:t>d</w:t>
      </w:r>
      <w:r w:rsidRPr="009B3CEF">
        <w:rPr>
          <w:lang w:eastAsia="en-GB"/>
        </w:rPr>
        <w:t xml:space="preserve">) </w:t>
      </w:r>
      <w:r w:rsidRPr="009B3CEF">
        <w:rPr>
          <w:lang w:eastAsia="en-GB"/>
        </w:rPr>
        <w:tab/>
      </w:r>
      <w:proofErr w:type="gramStart"/>
      <w:r w:rsidRPr="009B3CEF">
        <w:t>use</w:t>
      </w:r>
      <w:proofErr w:type="gramEnd"/>
      <w:r w:rsidRPr="009B3CEF">
        <w:t xml:space="preserve"> a normal approximation to test, at the 5% level of significance, whether or not the company’s claim is justified.</w:t>
      </w:r>
    </w:p>
    <w:p w:rsidR="009B3CEF" w:rsidRPr="009B3CEF" w:rsidRDefault="009B3CEF" w:rsidP="009B3CEF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lang w:eastAsia="en-GB"/>
        </w:rPr>
      </w:pPr>
      <w:r w:rsidRPr="009B3CEF">
        <w:rPr>
          <w:b/>
          <w:bCs/>
          <w:lang w:eastAsia="en-GB"/>
        </w:rPr>
        <w:t>(7)</w:t>
      </w:r>
    </w:p>
    <w:p w:rsidR="009D0A6A" w:rsidRPr="009B3CEF" w:rsidRDefault="009D0A6A" w:rsidP="009B3CEF">
      <w:pPr>
        <w:tabs>
          <w:tab w:val="left" w:pos="426"/>
        </w:tabs>
        <w:autoSpaceDE w:val="0"/>
        <w:autoSpaceDN w:val="0"/>
        <w:adjustRightInd w:val="0"/>
        <w:jc w:val="right"/>
        <w:rPr>
          <w:b/>
          <w:bCs/>
          <w:lang w:eastAsia="en-GB"/>
        </w:rPr>
      </w:pPr>
      <w:r w:rsidRPr="009B3CEF">
        <w:rPr>
          <w:b/>
          <w:bCs/>
          <w:lang w:eastAsia="en-GB"/>
        </w:rPr>
        <w:t>Total 1</w:t>
      </w:r>
      <w:r w:rsidR="009B3CEF" w:rsidRPr="009B3CEF">
        <w:rPr>
          <w:b/>
          <w:bCs/>
          <w:lang w:eastAsia="en-GB"/>
        </w:rPr>
        <w:t>1</w:t>
      </w:r>
      <w:r w:rsidR="00D4577F">
        <w:rPr>
          <w:b/>
          <w:bCs/>
          <w:lang w:eastAsia="en-GB"/>
        </w:rPr>
        <w:t xml:space="preserve"> marks</w:t>
      </w:r>
    </w:p>
    <w:p w:rsidR="009D0A6A" w:rsidRPr="009B3CEF" w:rsidRDefault="009D0A6A" w:rsidP="009B3CEF">
      <w:pPr>
        <w:tabs>
          <w:tab w:val="left" w:pos="426"/>
        </w:tabs>
        <w:autoSpaceDE w:val="0"/>
        <w:autoSpaceDN w:val="0"/>
        <w:adjustRightInd w:val="0"/>
        <w:jc w:val="right"/>
        <w:rPr>
          <w:b/>
          <w:bCs/>
          <w:lang w:eastAsia="en-GB"/>
        </w:rPr>
      </w:pPr>
    </w:p>
    <w:p w:rsidR="009D0A6A" w:rsidRPr="009B3CEF" w:rsidRDefault="009D0A6A" w:rsidP="009B3CEF">
      <w:pPr>
        <w:tabs>
          <w:tab w:val="left" w:pos="426"/>
        </w:tabs>
        <w:autoSpaceDE w:val="0"/>
        <w:autoSpaceDN w:val="0"/>
        <w:adjustRightInd w:val="0"/>
        <w:jc w:val="right"/>
        <w:rPr>
          <w:b/>
          <w:bCs/>
          <w:lang w:eastAsia="en-GB"/>
        </w:rPr>
      </w:pPr>
      <w:r w:rsidRPr="009B3CEF">
        <w:rPr>
          <w:b/>
          <w:bCs/>
          <w:lang w:eastAsia="en-GB"/>
        </w:rPr>
        <w:t>S</w:t>
      </w:r>
      <w:r w:rsidR="009B3CEF" w:rsidRPr="009B3CEF">
        <w:rPr>
          <w:b/>
          <w:bCs/>
          <w:lang w:eastAsia="en-GB"/>
        </w:rPr>
        <w:t>2</w:t>
      </w:r>
      <w:r w:rsidRPr="009B3CEF">
        <w:rPr>
          <w:b/>
          <w:bCs/>
          <w:lang w:eastAsia="en-GB"/>
        </w:rPr>
        <w:t xml:space="preserve"> June 2014 qu.5</w:t>
      </w:r>
    </w:p>
    <w:p w:rsidR="009B3CEF" w:rsidRDefault="009D0A6A" w:rsidP="009D0A6A">
      <w:pPr>
        <w:tabs>
          <w:tab w:val="left" w:pos="426"/>
        </w:tabs>
        <w:autoSpaceDE w:val="0"/>
        <w:autoSpaceDN w:val="0"/>
        <w:adjustRightInd w:val="0"/>
        <w:jc w:val="both"/>
        <w:rPr>
          <w:b/>
          <w:bCs/>
          <w:color w:val="000000"/>
          <w:lang w:eastAsia="en-GB"/>
        </w:rPr>
      </w:pPr>
      <w:r>
        <w:rPr>
          <w:b/>
          <w:bCs/>
          <w:color w:val="000000"/>
          <w:lang w:eastAsia="en-GB"/>
        </w:rPr>
        <w:br w:type="page"/>
      </w:r>
      <w:r w:rsidR="00C379A5">
        <w:rPr>
          <w:b/>
          <w:bCs/>
          <w:color w:val="000000"/>
          <w:lang w:eastAsia="en-GB"/>
        </w:rPr>
        <w:lastRenderedPageBreak/>
        <w:t>Mark scheme</w:t>
      </w:r>
    </w:p>
    <w:p w:rsidR="00C379A5" w:rsidRPr="00823A1E" w:rsidRDefault="00C379A5" w:rsidP="009D0A6A">
      <w:pPr>
        <w:tabs>
          <w:tab w:val="left" w:pos="426"/>
        </w:tabs>
        <w:autoSpaceDE w:val="0"/>
        <w:autoSpaceDN w:val="0"/>
        <w:adjustRightInd w:val="0"/>
        <w:jc w:val="both"/>
        <w:rPr>
          <w:b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7254"/>
        <w:gridCol w:w="1285"/>
      </w:tblGrid>
      <w:tr w:rsidR="009B3CEF" w:rsidRPr="007E0136" w:rsidTr="009B3C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7E0136" w:rsidRDefault="009B3CEF" w:rsidP="009B3CEF">
            <w:pPr>
              <w:jc w:val="center"/>
              <w:rPr>
                <w:noProof/>
              </w:rPr>
            </w:pPr>
            <w:r w:rsidRPr="007E0136">
              <w:rPr>
                <w:noProof/>
              </w:rPr>
              <w:t>Question Number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7E0136" w:rsidRDefault="009B3CEF" w:rsidP="009B3CEF">
            <w:pPr>
              <w:jc w:val="center"/>
              <w:rPr>
                <w:noProof/>
              </w:rPr>
            </w:pPr>
            <w:r w:rsidRPr="007E0136">
              <w:rPr>
                <w:noProof/>
              </w:rPr>
              <w:t>Scheme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7E0136" w:rsidRDefault="009B3CEF" w:rsidP="009B3CEF">
            <w:pPr>
              <w:ind w:right="2"/>
              <w:jc w:val="center"/>
              <w:rPr>
                <w:noProof/>
              </w:rPr>
            </w:pPr>
            <w:r w:rsidRPr="007E0136">
              <w:rPr>
                <w:noProof/>
              </w:rPr>
              <w:t>Marks</w:t>
            </w:r>
          </w:p>
        </w:tc>
      </w:tr>
      <w:tr w:rsidR="009B3CEF" w:rsidRPr="007E0136" w:rsidTr="009B3C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  <w:r w:rsidRPr="009B3CEF">
              <w:rPr>
                <w:b/>
                <w:noProof/>
                <w:szCs w:val="22"/>
              </w:rPr>
              <w:t>5.(a)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i/>
                <w:noProof/>
                <w:szCs w:val="22"/>
              </w:rPr>
              <w:t>n</w:t>
            </w:r>
            <w:r w:rsidRPr="009B3CEF">
              <w:rPr>
                <w:noProof/>
                <w:szCs w:val="22"/>
              </w:rPr>
              <w:t xml:space="preserve"> is large and </w:t>
            </w:r>
            <w:r w:rsidRPr="009B3CEF">
              <w:rPr>
                <w:i/>
                <w:noProof/>
                <w:szCs w:val="22"/>
              </w:rPr>
              <w:t xml:space="preserve">p </w:t>
            </w:r>
            <w:r w:rsidRPr="009B3CEF">
              <w:rPr>
                <w:noProof/>
                <w:szCs w:val="22"/>
              </w:rPr>
              <w:t>close to 0.5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B1B1   (2)</w:t>
            </w:r>
          </w:p>
        </w:tc>
      </w:tr>
      <w:tr w:rsidR="009B3CEF" w:rsidRPr="007E0136" w:rsidTr="009B3C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  <w:r w:rsidRPr="009B3CEF">
              <w:rPr>
                <w:b/>
                <w:noProof/>
                <w:szCs w:val="22"/>
              </w:rPr>
              <w:t>(b)</w:t>
            </w:r>
            <w:r w:rsidR="00C379A5">
              <w:rPr>
                <w:b/>
                <w:noProof/>
                <w:szCs w:val="22"/>
              </w:rPr>
              <w:t>*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 xml:space="preserve">There would be no pea seeds left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 xml:space="preserve">B1 </w:t>
            </w:r>
            <w:r>
              <w:rPr>
                <w:noProof/>
                <w:szCs w:val="22"/>
              </w:rPr>
              <w:t xml:space="preserve"> </w:t>
            </w:r>
            <w:r w:rsidRPr="009B3CEF">
              <w:rPr>
                <w:noProof/>
                <w:szCs w:val="22"/>
              </w:rPr>
              <w:t xml:space="preserve">      (1)</w:t>
            </w:r>
          </w:p>
        </w:tc>
      </w:tr>
      <w:tr w:rsidR="009B3CEF" w:rsidRPr="007E0136" w:rsidTr="009B3C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  <w:r w:rsidRPr="009B3CEF">
              <w:rPr>
                <w:b/>
                <w:noProof/>
                <w:szCs w:val="22"/>
              </w:rPr>
              <w:t>(c)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H</w:t>
            </w:r>
            <w:r w:rsidRPr="009B3CEF">
              <w:rPr>
                <w:noProof/>
                <w:szCs w:val="22"/>
                <w:vertAlign w:val="subscript"/>
              </w:rPr>
              <w:t>0</w:t>
            </w:r>
            <w:r w:rsidRPr="009B3CEF">
              <w:rPr>
                <w:noProof/>
                <w:szCs w:val="22"/>
              </w:rPr>
              <w:t xml:space="preserve">: </w:t>
            </w:r>
            <w:r w:rsidRPr="009B3CEF">
              <w:rPr>
                <w:i/>
                <w:noProof/>
                <w:szCs w:val="22"/>
              </w:rPr>
              <w:t>p</w:t>
            </w:r>
            <w:r w:rsidRPr="009B3CEF">
              <w:rPr>
                <w:noProof/>
                <w:szCs w:val="22"/>
              </w:rPr>
              <w:t xml:space="preserve"> = 0.55   H</w:t>
            </w:r>
            <w:r w:rsidRPr="009B3CEF">
              <w:rPr>
                <w:noProof/>
                <w:szCs w:val="22"/>
                <w:vertAlign w:val="subscript"/>
              </w:rPr>
              <w:t>1</w:t>
            </w:r>
            <w:r w:rsidRPr="009B3CEF">
              <w:rPr>
                <w:noProof/>
                <w:szCs w:val="22"/>
              </w:rPr>
              <w:t xml:space="preserve"> : </w:t>
            </w:r>
            <w:r w:rsidRPr="009B3CEF">
              <w:rPr>
                <w:i/>
                <w:noProof/>
                <w:szCs w:val="22"/>
              </w:rPr>
              <w:t>p</w:t>
            </w:r>
            <w:r w:rsidRPr="009B3CEF">
              <w:rPr>
                <w:noProof/>
                <w:szCs w:val="22"/>
              </w:rPr>
              <w:t xml:space="preserve"> ≠ 0.55  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B1        (1)</w:t>
            </w:r>
          </w:p>
        </w:tc>
      </w:tr>
      <w:tr w:rsidR="009B3CEF" w:rsidRPr="007E0136" w:rsidTr="009B3C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  <w:r w:rsidRPr="009B3CEF">
              <w:rPr>
                <w:b/>
                <w:noProof/>
                <w:szCs w:val="22"/>
              </w:rPr>
              <w:t>(d)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b/>
                <w:noProof/>
                <w:szCs w:val="22"/>
              </w:rPr>
            </w:pPr>
            <w:r w:rsidRPr="009B3CEF">
              <w:rPr>
                <w:i/>
                <w:noProof/>
                <w:szCs w:val="22"/>
              </w:rPr>
              <w:t>X</w:t>
            </w:r>
            <w:r w:rsidRPr="009B3CEF">
              <w:rPr>
                <w:noProof/>
                <w:szCs w:val="22"/>
              </w:rPr>
              <w:t xml:space="preserve">~N(121, 54.45)                               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B1</w:t>
            </w: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P(</w:t>
            </w:r>
            <w:r w:rsidRPr="009B3CEF">
              <w:rPr>
                <w:i/>
                <w:noProof/>
                <w:szCs w:val="22"/>
              </w:rPr>
              <w:t>X</w:t>
            </w:r>
            <w:r w:rsidRPr="009B3CEF">
              <w:rPr>
                <w:noProof/>
                <w:szCs w:val="22"/>
              </w:rPr>
              <w:t xml:space="preserve"> ≥ 134.5) = </w:t>
            </w:r>
            <w:r w:rsidRPr="009B3CEF">
              <w:rPr>
                <w:noProof/>
                <w:position w:val="-30"/>
                <w:szCs w:val="22"/>
              </w:rPr>
              <w:object w:dxaOrig="196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9pt;height:36.75pt" o:ole="">
                  <v:imagedata r:id="rId7" o:title=""/>
                </v:shape>
                <o:OLEObject Type="Embed" ProgID="Equation.DSMT4" ShapeID="_x0000_i1025" DrawAspect="Content" ObjectID="_1582531256" r:id="rId8"/>
              </w:object>
            </w:r>
            <w:r w:rsidRPr="009B3CEF">
              <w:rPr>
                <w:noProof/>
                <w:szCs w:val="22"/>
              </w:rPr>
              <w:t xml:space="preserve">    </w:t>
            </w:r>
            <w:r w:rsidRPr="009B3CEF">
              <w:rPr>
                <w:szCs w:val="22"/>
              </w:rPr>
              <w:t xml:space="preserve">or </w:t>
            </w:r>
            <w:r w:rsidRPr="009B3CEF">
              <w:rPr>
                <w:position w:val="-28"/>
                <w:szCs w:val="22"/>
              </w:rPr>
              <w:object w:dxaOrig="1620" w:dyaOrig="660">
                <v:shape id="_x0000_i1026" type="#_x0000_t75" style="width:80.25pt;height:33pt" o:ole="">
                  <v:imagedata r:id="rId9" o:title=""/>
                </v:shape>
                <o:OLEObject Type="Embed" ProgID="Equation.DSMT4" ShapeID="_x0000_i1026" DrawAspect="Content" ObjectID="_1582531257" r:id="rId10"/>
              </w:object>
            </w:r>
            <w:r w:rsidRPr="009B3CEF">
              <w:rPr>
                <w:szCs w:val="22"/>
              </w:rPr>
              <w:t>1.96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M1M1A1</w:t>
            </w: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 xml:space="preserve">                      = P( Z ≥ 1.8295..)         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 xml:space="preserve">                      = 1 – 0.9664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 xml:space="preserve">                      =  0.0336/0.0337                                      </w:t>
            </w:r>
            <w:r w:rsidRPr="009B3CEF">
              <w:rPr>
                <w:i/>
                <w:noProof/>
                <w:szCs w:val="22"/>
              </w:rPr>
              <w:t>x</w:t>
            </w:r>
            <w:r w:rsidRPr="009B3CEF">
              <w:rPr>
                <w:noProof/>
                <w:szCs w:val="22"/>
              </w:rPr>
              <w:t xml:space="preserve"> = 135.96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A1</w:t>
            </w: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Accept H</w:t>
            </w:r>
            <w:r w:rsidRPr="009B3CEF">
              <w:rPr>
                <w:noProof/>
                <w:szCs w:val="22"/>
                <w:vertAlign w:val="subscript"/>
              </w:rPr>
              <w:t>0</w:t>
            </w:r>
            <w:r w:rsidRPr="009B3CEF">
              <w:rPr>
                <w:noProof/>
                <w:szCs w:val="22"/>
              </w:rPr>
              <w:t xml:space="preserve">  not in CR, not significant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M1</w:t>
            </w: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 xml:space="preserve">The </w:t>
            </w:r>
            <w:r w:rsidRPr="009B3CEF">
              <w:rPr>
                <w:b/>
                <w:noProof/>
                <w:szCs w:val="22"/>
                <w:u w:val="single"/>
              </w:rPr>
              <w:t>company’s claim</w:t>
            </w:r>
            <w:r w:rsidRPr="009B3CEF">
              <w:rPr>
                <w:noProof/>
                <w:szCs w:val="22"/>
              </w:rPr>
              <w:t xml:space="preserve"> is justified  </w:t>
            </w:r>
            <w:r w:rsidRPr="009B3CEF">
              <w:rPr>
                <w:b/>
                <w:noProof/>
                <w:szCs w:val="22"/>
              </w:rPr>
              <w:t>or</w:t>
            </w:r>
            <w:r w:rsidRPr="009B3CEF">
              <w:rPr>
                <w:noProof/>
                <w:szCs w:val="22"/>
              </w:rPr>
              <w:t xml:space="preserve">   </w:t>
            </w:r>
            <w:r w:rsidRPr="009B3CEF">
              <w:rPr>
                <w:b/>
                <w:noProof/>
                <w:szCs w:val="22"/>
                <w:u w:val="single"/>
              </w:rPr>
              <w:t>55</w:t>
            </w:r>
            <w:r w:rsidRPr="009B3CEF">
              <w:rPr>
                <w:noProof/>
                <w:szCs w:val="22"/>
              </w:rPr>
              <w:t>% of its pea</w:t>
            </w:r>
            <w:r w:rsidRPr="009B3CEF">
              <w:rPr>
                <w:b/>
                <w:noProof/>
                <w:szCs w:val="22"/>
                <w:u w:val="single"/>
              </w:rPr>
              <w:t xml:space="preserve"> seeds germinate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A1cso</w:t>
            </w: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jc w:val="right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(7)</w:t>
            </w: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b/>
                <w:noProof/>
                <w:szCs w:val="22"/>
                <w:u w:val="single"/>
              </w:rPr>
            </w:pPr>
            <w:r w:rsidRPr="009B3CEF">
              <w:rPr>
                <w:b/>
                <w:noProof/>
                <w:szCs w:val="22"/>
                <w:u w:val="single"/>
              </w:rPr>
              <w:t>Alternative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color w:val="FF0000"/>
                <w:szCs w:val="22"/>
              </w:rPr>
            </w:pPr>
            <w:r w:rsidRPr="009B3CEF">
              <w:rPr>
                <w:i/>
                <w:noProof/>
                <w:szCs w:val="22"/>
              </w:rPr>
              <w:t>X</w:t>
            </w:r>
            <w:r w:rsidRPr="009B3CEF">
              <w:rPr>
                <w:noProof/>
                <w:szCs w:val="22"/>
              </w:rPr>
              <w:t xml:space="preserve">~N(99, 54.45)                            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 xml:space="preserve">B1  </w:t>
            </w: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szCs w:val="22"/>
              </w:rPr>
            </w:pPr>
            <w:r w:rsidRPr="009B3CEF">
              <w:rPr>
                <w:noProof/>
                <w:szCs w:val="22"/>
              </w:rPr>
              <w:t>P(</w:t>
            </w:r>
            <w:r w:rsidRPr="009B3CEF">
              <w:rPr>
                <w:i/>
                <w:noProof/>
                <w:szCs w:val="22"/>
              </w:rPr>
              <w:t>X</w:t>
            </w:r>
            <w:r w:rsidRPr="009B3CEF">
              <w:rPr>
                <w:noProof/>
                <w:szCs w:val="22"/>
              </w:rPr>
              <w:t xml:space="preserve"> ≤ 85) =  </w:t>
            </w:r>
            <w:r w:rsidRPr="009B3CEF">
              <w:rPr>
                <w:noProof/>
                <w:sz w:val="28"/>
                <w:szCs w:val="28"/>
              </w:rPr>
              <w:fldChar w:fldCharType="begin"/>
            </w:r>
            <w:r w:rsidRPr="009B3CEF">
              <w:rPr>
                <w:noProof/>
                <w:sz w:val="28"/>
                <w:szCs w:val="28"/>
              </w:rPr>
              <w:instrText xml:space="preserve"> QUOTE </w:instrText>
            </w:r>
            <w:r w:rsidRPr="009B3CEF">
              <w:rPr>
                <w:position w:val="-17"/>
              </w:rPr>
              <w:pict>
                <v:shape id="_x0000_i1027" type="#_x0000_t75" style="width:90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720&quot;/&gt;&lt;w:doNotHyphenateCaps/&gt;&lt;w:drawingGridHorizontalSpacing w:val=&quot;120&quot;/&gt;&lt;w:drawingGridVerticalSpacing w:val=&quot;28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sp:rsids&gt;&lt;wsp:rsidRoot wsp:val=&quot;004D4127&quot;/&gt;&lt;wsp:rsid wsp:val=&quot;00021FF9&quot;/&gt;&lt;wsp:rsid wsp:val=&quot;000376E0&quot;/&gt;&lt;wsp:rsid wsp:val=&quot;000436A3&quot;/&gt;&lt;wsp:rsid wsp:val=&quot;00044C73&quot;/&gt;&lt;wsp:rsid wsp:val=&quot;000833D2&quot;/&gt;&lt;wsp:rsid wsp:val=&quot;00084F3E&quot;/&gt;&lt;wsp:rsid wsp:val=&quot;000B322E&quot;/&gt;&lt;wsp:rsid wsp:val=&quot;000C740B&quot;/&gt;&lt;wsp:rsid wsp:val=&quot;000D2182&quot;/&gt;&lt;wsp:rsid wsp:val=&quot;000E22B9&quot;/&gt;&lt;wsp:rsid wsp:val=&quot;001641B2&quot;/&gt;&lt;wsp:rsid wsp:val=&quot;001810AA&quot;/&gt;&lt;wsp:rsid wsp:val=&quot;0019434C&quot;/&gt;&lt;wsp:rsid wsp:val=&quot;00194832&quot;/&gt;&lt;wsp:rsid wsp:val=&quot;00197176&quot;/&gt;&lt;wsp:rsid wsp:val=&quot;001A34C3&quot;/&gt;&lt;wsp:rsid wsp:val=&quot;001D0907&quot;/&gt;&lt;wsp:rsid wsp:val=&quot;001D0949&quot;/&gt;&lt;wsp:rsid wsp:val=&quot;001D329E&quot;/&gt;&lt;wsp:rsid wsp:val=&quot;001E5733&quot;/&gt;&lt;wsp:rsid wsp:val=&quot;001E57C5&quot;/&gt;&lt;wsp:rsid wsp:val=&quot;002105EE&quot;/&gt;&lt;wsp:rsid wsp:val=&quot;002116DC&quot;/&gt;&lt;wsp:rsid wsp:val=&quot;00217F93&quot;/&gt;&lt;wsp:rsid wsp:val=&quot;00254A9E&quot;/&gt;&lt;wsp:rsid wsp:val=&quot;00261ED1&quot;/&gt;&lt;wsp:rsid wsp:val=&quot;00277361&quot;/&gt;&lt;wsp:rsid wsp:val=&quot;002B6727&quot;/&gt;&lt;wsp:rsid wsp:val=&quot;002B7FC8&quot;/&gt;&lt;wsp:rsid wsp:val=&quot;002C6E8E&quot;/&gt;&lt;wsp:rsid wsp:val=&quot;002C788A&quot;/&gt;&lt;wsp:rsid wsp:val=&quot;002D09BB&quot;/&gt;&lt;wsp:rsid wsp:val=&quot;002D3437&quot;/&gt;&lt;wsp:rsid wsp:val=&quot;002F2B20&quot;/&gt;&lt;wsp:rsid wsp:val=&quot;0031799C&quot;/&gt;&lt;wsp:rsid wsp:val=&quot;00334124&quot;/&gt;&lt;wsp:rsid wsp:val=&quot;00337273&quot;/&gt;&lt;wsp:rsid wsp:val=&quot;003423A5&quot;/&gt;&lt;wsp:rsid wsp:val=&quot;0035114B&quot;/&gt;&lt;wsp:rsid wsp:val=&quot;003847A2&quot;/&gt;&lt;wsp:rsid wsp:val=&quot;003870F5&quot;/&gt;&lt;wsp:rsid wsp:val=&quot;003B5F8D&quot;/&gt;&lt;wsp:rsid wsp:val=&quot;003F0F34&quot;/&gt;&lt;wsp:rsid wsp:val=&quot;004116AF&quot;/&gt;&lt;wsp:rsid wsp:val=&quot;00420DC0&quot;/&gt;&lt;wsp:rsid wsp:val=&quot;004625FB&quot;/&gt;&lt;wsp:rsid wsp:val=&quot;00463CD5&quot;/&gt;&lt;wsp:rsid wsp:val=&quot;004830A2&quot;/&gt;&lt;wsp:rsid wsp:val=&quot;00494832&quot;/&gt;&lt;wsp:rsid wsp:val=&quot;004A3572&quot;/&gt;&lt;wsp:rsid wsp:val=&quot;004B1D4E&quot;/&gt;&lt;wsp:rsid wsp:val=&quot;004D1C25&quot;/&gt;&lt;wsp:rsid wsp:val=&quot;004D4127&quot;/&gt;&lt;wsp:rsid wsp:val=&quot;004D629A&quot;/&gt;&lt;wsp:rsid wsp:val=&quot;0050567A&quot;/&gt;&lt;wsp:rsid wsp:val=&quot;00507691&quot;/&gt;&lt;wsp:rsid wsp:val=&quot;005079BE&quot;/&gt;&lt;wsp:rsid wsp:val=&quot;00527AC6&quot;/&gt;&lt;wsp:rsid wsp:val=&quot;0055256F&quot;/&gt;&lt;wsp:rsid wsp:val=&quot;00584B80&quot;/&gt;&lt;wsp:rsid wsp:val=&quot;00585CF5&quot;/&gt;&lt;wsp:rsid wsp:val=&quot;00592FF1&quot;/&gt;&lt;wsp:rsid wsp:val=&quot;00593793&quot;/&gt;&lt;wsp:rsid wsp:val=&quot;005A504A&quot;/&gt;&lt;wsp:rsid wsp:val=&quot;005B2B0E&quot;/&gt;&lt;wsp:rsid wsp:val=&quot;005D50BC&quot;/&gt;&lt;wsp:rsid wsp:val=&quot;0063267D&quot;/&gt;&lt;wsp:rsid wsp:val=&quot;0064323E&quot;/&gt;&lt;wsp:rsid wsp:val=&quot;00656B35&quot;/&gt;&lt;wsp:rsid wsp:val=&quot;00673412&quot;/&gt;&lt;wsp:rsid wsp:val=&quot;0067532C&quot;/&gt;&lt;wsp:rsid wsp:val=&quot;006857B1&quot;/&gt;&lt;wsp:rsid wsp:val=&quot;006918FC&quot;/&gt;&lt;wsp:rsid wsp:val=&quot;006C383B&quot;/&gt;&lt;wsp:rsid wsp:val=&quot;006D2572&quot;/&gt;&lt;wsp:rsid wsp:val=&quot;006F4CAF&quot;/&gt;&lt;wsp:rsid wsp:val=&quot;00712E7D&quot;/&gt;&lt;wsp:rsid wsp:val=&quot;007363C6&quot;/&gt;&lt;wsp:rsid wsp:val=&quot;00771CF7&quot;/&gt;&lt;wsp:rsid wsp:val=&quot;00791194&quot;/&gt;&lt;wsp:rsid wsp:val=&quot;007D1F46&quot;/&gt;&lt;wsp:rsid wsp:val=&quot;007E1AA3&quot;/&gt;&lt;wsp:rsid wsp:val=&quot;007E284A&quot;/&gt;&lt;wsp:rsid wsp:val=&quot;008036BC&quot;/&gt;&lt;wsp:rsid wsp:val=&quot;00820A5D&quot;/&gt;&lt;wsp:rsid wsp:val=&quot;00823A1E&quot;/&gt;&lt;wsp:rsid wsp:val=&quot;00831C35&quot;/&gt;&lt;wsp:rsid wsp:val=&quot;00837898&quot;/&gt;&lt;wsp:rsid wsp:val=&quot;008423B7&quot;/&gt;&lt;wsp:rsid wsp:val=&quot;00882551&quot;/&gt;&lt;wsp:rsid wsp:val=&quot;0089182F&quot;/&gt;&lt;wsp:rsid wsp:val=&quot;00891D19&quot;/&gt;&lt;wsp:rsid wsp:val=&quot;008C3517&quot;/&gt;&lt;wsp:rsid wsp:val=&quot;008C3C6F&quot;/&gt;&lt;wsp:rsid wsp:val=&quot;008F0B41&quot;/&gt;&lt;wsp:rsid wsp:val=&quot;008F4048&quot;/&gt;&lt;wsp:rsid wsp:val=&quot;009222FA&quot;/&gt;&lt;wsp:rsid wsp:val=&quot;00930DF6&quot;/&gt;&lt;wsp:rsid wsp:val=&quot;009421F5&quot;/&gt;&lt;wsp:rsid wsp:val=&quot;009472C3&quot;/&gt;&lt;wsp:rsid wsp:val=&quot;00961C8E&quot;/&gt;&lt;wsp:rsid wsp:val=&quot;0096524E&quot;/&gt;&lt;wsp:rsid wsp:val=&quot;00973DE6&quot;/&gt;&lt;wsp:rsid wsp:val=&quot;00977A0B&quot;/&gt;&lt;wsp:rsid wsp:val=&quot;00983853&quot;/&gt;&lt;wsp:rsid wsp:val=&quot;009A16A0&quot;/&gt;&lt;wsp:rsid wsp:val=&quot;009A2450&quot;/&gt;&lt;wsp:rsid wsp:val=&quot;009B3CEF&quot;/&gt;&lt;wsp:rsid wsp:val=&quot;009D0A6A&quot;/&gt;&lt;wsp:rsid wsp:val=&quot;009D5CA4&quot;/&gt;&lt;wsp:rsid wsp:val=&quot;009D7F30&quot;/&gt;&lt;wsp:rsid wsp:val=&quot;009F0C99&quot;/&gt;&lt;wsp:rsid wsp:val=&quot;00A1042F&quot;/&gt;&lt;wsp:rsid wsp:val=&quot;00A147F3&quot;/&gt;&lt;wsp:rsid wsp:val=&quot;00A27B4C&quot;/&gt;&lt;wsp:rsid wsp:val=&quot;00A55522&quot;/&gt;&lt;wsp:rsid wsp:val=&quot;00AC66C9&quot;/&gt;&lt;wsp:rsid wsp:val=&quot;00B16492&quot;/&gt;&lt;wsp:rsid wsp:val=&quot;00B5672F&quot;/&gt;&lt;wsp:rsid wsp:val=&quot;00B76EAC&quot;/&gt;&lt;wsp:rsid wsp:val=&quot;00B77878&quot;/&gt;&lt;wsp:rsid wsp:val=&quot;00BD6F71&quot;/&gt;&lt;wsp:rsid wsp:val=&quot;00BF2C79&quot;/&gt;&lt;wsp:rsid wsp:val=&quot;00C36038&quot;/&gt;&lt;wsp:rsid wsp:val=&quot;00C36EF3&quot;/&gt;&lt;wsp:rsid wsp:val=&quot;00C54EA7&quot;/&gt;&lt;wsp:rsid wsp:val=&quot;00C6014D&quot;/&gt;&lt;wsp:rsid wsp:val=&quot;00C64F68&quot;/&gt;&lt;wsp:rsid wsp:val=&quot;00C712CC&quot;/&gt;&lt;wsp:rsid wsp:val=&quot;00C73923&quot;/&gt;&lt;wsp:rsid wsp:val=&quot;00C73ECE&quot;/&gt;&lt;wsp:rsid wsp:val=&quot;00CB0B63&quot;/&gt;&lt;wsp:rsid wsp:val=&quot;00CF770D&quot;/&gt;&lt;wsp:rsid wsp:val=&quot;00D24569&quot;/&gt;&lt;wsp:rsid wsp:val=&quot;00D73C02&quot;/&gt;&lt;wsp:rsid wsp:val=&quot;00E554F1&quot;/&gt;&lt;wsp:rsid wsp:val=&quot;00E725E5&quot;/&gt;&lt;wsp:rsid wsp:val=&quot;00E9750E&quot;/&gt;&lt;wsp:rsid wsp:val=&quot;00EA5B26&quot;/&gt;&lt;wsp:rsid wsp:val=&quot;00ED110C&quot;/&gt;&lt;wsp:rsid wsp:val=&quot;00EE5289&quot;/&gt;&lt;wsp:rsid wsp:val=&quot;00F030BE&quot;/&gt;&lt;wsp:rsid wsp:val=&quot;00F33C8F&quot;/&gt;&lt;wsp:rsid wsp:val=&quot;00F60397&quot;/&gt;&lt;wsp:rsid wsp:val=&quot;00F93DC1&quot;/&gt;&lt;/wsp:rsids&gt;&lt;/w:docPr&gt;&lt;w:body&gt;&lt;w:p wsp:rsidR=&quot;00000000&quot; wsp:rsidRDefault=&quot;004D629A&quot;&gt;&lt;m:oMathPara&gt;&lt;m:oMath&gt;&lt;m:r&gt;&lt;w:rPr&gt;&lt;w:rFonts w:ascii=&quot;Cambria Math&quot; w:h-ansi=&quot;Cambria Math&quot;/&gt;&lt;wx:font wx:val=&quot;Cambria Math&quot;/&gt;&lt;w:i/&gt;&lt;w:noProof/&gt;&lt;w:sz w:val=&quot;28&quot;/&gt;&lt;w:sz-cs w:val=&quot;28&quot;/&gt;&lt;/w:rPr&gt;&lt;m:t&gt;P&lt;/m:t&gt;&lt;/m:r&gt;&lt;m:d&gt;&lt;m:dPr&gt;&lt;m:ctrlPr&gt;&lt;w:rPr&gt;&lt;w:rFonts w:ascii=&quot;Cambria Math&quot; w:h-ansi=&quot;Cambria Math&quot;/&gt;&lt;wx:font wx:val=&quot;Cambria Math&quot;/&gt;&lt;w:i/&gt;&lt;w:noProof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noProof/&gt;&lt;w:sz w:val=&quot;28&quot;/&gt;&lt;w:sz-cs w:val=&quot;28&quot;/&gt;&lt;/w:rPr&gt;&lt;m:t&gt;Zâ‰¤&lt;/m:t&gt;&lt;/m:r&gt;&lt;m:f&gt;&lt;m:fPr&gt;&lt;m:ctrlPr&gt;&lt;w:rPr&gt;&lt;w:rFonts w:ascii=&quot;Cambria Math&quot; w:h-ansi=&quot;Cambria Math&quot;/&gt;&lt;wx:font wx:val=&quot;Cambria Math&quot;/&gt;&lt;w:i/&gt;&lt;w:noProof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noProof/&gt;&lt;w:sz w:val=&quot;28&quot;/&gt;&lt;w:sz-cs w:val=&quot;28&quot;/&gt;&lt;/w:rPr&gt;&lt;m:t&gt;85.5-99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noProof/&gt;&lt;w:sz w:val=&quot;28&quot;/&gt;&lt;w:sz-cs w:val=&quot;28&quot;/&gt;&lt;/w:rPr&gt;&lt;m:t&gt;54.45&lt;/m:t&gt;&lt;/m:r&gt;&lt;/m:e&gt;&lt;/m:rad&gt;&lt;/m:den&gt;&lt;/m:f&gt;&lt;/m:e&gt;&lt;/m: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9B3CEF">
              <w:rPr>
                <w:noProof/>
                <w:sz w:val="28"/>
                <w:szCs w:val="28"/>
              </w:rPr>
              <w:instrText xml:space="preserve"> </w:instrText>
            </w:r>
            <w:r w:rsidRPr="009B3CEF">
              <w:rPr>
                <w:noProof/>
                <w:sz w:val="28"/>
                <w:szCs w:val="28"/>
              </w:rPr>
              <w:fldChar w:fldCharType="separate"/>
            </w:r>
            <w:r w:rsidRPr="009B3CEF">
              <w:rPr>
                <w:position w:val="-17"/>
              </w:rPr>
              <w:pict>
                <v:shape id="_x0000_i1028" type="#_x0000_t75" style="width:90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720&quot;/&gt;&lt;w:doNotHyphenateCaps/&gt;&lt;w:drawingGridHorizontalSpacing w:val=&quot;120&quot;/&gt;&lt;w:drawingGridVerticalSpacing w:val=&quot;28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sp:rsids&gt;&lt;wsp:rsidRoot wsp:val=&quot;004D4127&quot;/&gt;&lt;wsp:rsid wsp:val=&quot;00021FF9&quot;/&gt;&lt;wsp:rsid wsp:val=&quot;000376E0&quot;/&gt;&lt;wsp:rsid wsp:val=&quot;000436A3&quot;/&gt;&lt;wsp:rsid wsp:val=&quot;00044C73&quot;/&gt;&lt;wsp:rsid wsp:val=&quot;000833D2&quot;/&gt;&lt;wsp:rsid wsp:val=&quot;00084F3E&quot;/&gt;&lt;wsp:rsid wsp:val=&quot;000B322E&quot;/&gt;&lt;wsp:rsid wsp:val=&quot;000C740B&quot;/&gt;&lt;wsp:rsid wsp:val=&quot;000D2182&quot;/&gt;&lt;wsp:rsid wsp:val=&quot;000E22B9&quot;/&gt;&lt;wsp:rsid wsp:val=&quot;001641B2&quot;/&gt;&lt;wsp:rsid wsp:val=&quot;001810AA&quot;/&gt;&lt;wsp:rsid wsp:val=&quot;0019434C&quot;/&gt;&lt;wsp:rsid wsp:val=&quot;00194832&quot;/&gt;&lt;wsp:rsid wsp:val=&quot;00197176&quot;/&gt;&lt;wsp:rsid wsp:val=&quot;001A34C3&quot;/&gt;&lt;wsp:rsid wsp:val=&quot;001D0907&quot;/&gt;&lt;wsp:rsid wsp:val=&quot;001D0949&quot;/&gt;&lt;wsp:rsid wsp:val=&quot;001D329E&quot;/&gt;&lt;wsp:rsid wsp:val=&quot;001E5733&quot;/&gt;&lt;wsp:rsid wsp:val=&quot;001E57C5&quot;/&gt;&lt;wsp:rsid wsp:val=&quot;002105EE&quot;/&gt;&lt;wsp:rsid wsp:val=&quot;002116DC&quot;/&gt;&lt;wsp:rsid wsp:val=&quot;00217F93&quot;/&gt;&lt;wsp:rsid wsp:val=&quot;00254A9E&quot;/&gt;&lt;wsp:rsid wsp:val=&quot;00261ED1&quot;/&gt;&lt;wsp:rsid wsp:val=&quot;00277361&quot;/&gt;&lt;wsp:rsid wsp:val=&quot;002B6727&quot;/&gt;&lt;wsp:rsid wsp:val=&quot;002B7FC8&quot;/&gt;&lt;wsp:rsid wsp:val=&quot;002C6E8E&quot;/&gt;&lt;wsp:rsid wsp:val=&quot;002C788A&quot;/&gt;&lt;wsp:rsid wsp:val=&quot;002D09BB&quot;/&gt;&lt;wsp:rsid wsp:val=&quot;002D3437&quot;/&gt;&lt;wsp:rsid wsp:val=&quot;002F2B20&quot;/&gt;&lt;wsp:rsid wsp:val=&quot;0031799C&quot;/&gt;&lt;wsp:rsid wsp:val=&quot;00334124&quot;/&gt;&lt;wsp:rsid wsp:val=&quot;00337273&quot;/&gt;&lt;wsp:rsid wsp:val=&quot;003423A5&quot;/&gt;&lt;wsp:rsid wsp:val=&quot;0035114B&quot;/&gt;&lt;wsp:rsid wsp:val=&quot;003847A2&quot;/&gt;&lt;wsp:rsid wsp:val=&quot;003870F5&quot;/&gt;&lt;wsp:rsid wsp:val=&quot;003B5F8D&quot;/&gt;&lt;wsp:rsid wsp:val=&quot;003F0F34&quot;/&gt;&lt;wsp:rsid wsp:val=&quot;004116AF&quot;/&gt;&lt;wsp:rsid wsp:val=&quot;00420DC0&quot;/&gt;&lt;wsp:rsid wsp:val=&quot;004625FB&quot;/&gt;&lt;wsp:rsid wsp:val=&quot;00463CD5&quot;/&gt;&lt;wsp:rsid wsp:val=&quot;004830A2&quot;/&gt;&lt;wsp:rsid wsp:val=&quot;00494832&quot;/&gt;&lt;wsp:rsid wsp:val=&quot;004A3572&quot;/&gt;&lt;wsp:rsid wsp:val=&quot;004B1D4E&quot;/&gt;&lt;wsp:rsid wsp:val=&quot;004D1C25&quot;/&gt;&lt;wsp:rsid wsp:val=&quot;004D4127&quot;/&gt;&lt;wsp:rsid wsp:val=&quot;004D629A&quot;/&gt;&lt;wsp:rsid wsp:val=&quot;0050567A&quot;/&gt;&lt;wsp:rsid wsp:val=&quot;00507691&quot;/&gt;&lt;wsp:rsid wsp:val=&quot;005079BE&quot;/&gt;&lt;wsp:rsid wsp:val=&quot;00527AC6&quot;/&gt;&lt;wsp:rsid wsp:val=&quot;0055256F&quot;/&gt;&lt;wsp:rsid wsp:val=&quot;00584B80&quot;/&gt;&lt;wsp:rsid wsp:val=&quot;00585CF5&quot;/&gt;&lt;wsp:rsid wsp:val=&quot;00592FF1&quot;/&gt;&lt;wsp:rsid wsp:val=&quot;00593793&quot;/&gt;&lt;wsp:rsid wsp:val=&quot;005A504A&quot;/&gt;&lt;wsp:rsid wsp:val=&quot;005B2B0E&quot;/&gt;&lt;wsp:rsid wsp:val=&quot;005D50BC&quot;/&gt;&lt;wsp:rsid wsp:val=&quot;0063267D&quot;/&gt;&lt;wsp:rsid wsp:val=&quot;0064323E&quot;/&gt;&lt;wsp:rsid wsp:val=&quot;00656B35&quot;/&gt;&lt;wsp:rsid wsp:val=&quot;00673412&quot;/&gt;&lt;wsp:rsid wsp:val=&quot;0067532C&quot;/&gt;&lt;wsp:rsid wsp:val=&quot;006857B1&quot;/&gt;&lt;wsp:rsid wsp:val=&quot;006918FC&quot;/&gt;&lt;wsp:rsid wsp:val=&quot;006C383B&quot;/&gt;&lt;wsp:rsid wsp:val=&quot;006D2572&quot;/&gt;&lt;wsp:rsid wsp:val=&quot;006F4CAF&quot;/&gt;&lt;wsp:rsid wsp:val=&quot;00712E7D&quot;/&gt;&lt;wsp:rsid wsp:val=&quot;007363C6&quot;/&gt;&lt;wsp:rsid wsp:val=&quot;00771CF7&quot;/&gt;&lt;wsp:rsid wsp:val=&quot;00791194&quot;/&gt;&lt;wsp:rsid wsp:val=&quot;007D1F46&quot;/&gt;&lt;wsp:rsid wsp:val=&quot;007E1AA3&quot;/&gt;&lt;wsp:rsid wsp:val=&quot;007E284A&quot;/&gt;&lt;wsp:rsid wsp:val=&quot;008036BC&quot;/&gt;&lt;wsp:rsid wsp:val=&quot;00820A5D&quot;/&gt;&lt;wsp:rsid wsp:val=&quot;00823A1E&quot;/&gt;&lt;wsp:rsid wsp:val=&quot;00831C35&quot;/&gt;&lt;wsp:rsid wsp:val=&quot;00837898&quot;/&gt;&lt;wsp:rsid wsp:val=&quot;008423B7&quot;/&gt;&lt;wsp:rsid wsp:val=&quot;00882551&quot;/&gt;&lt;wsp:rsid wsp:val=&quot;0089182F&quot;/&gt;&lt;wsp:rsid wsp:val=&quot;00891D19&quot;/&gt;&lt;wsp:rsid wsp:val=&quot;008C3517&quot;/&gt;&lt;wsp:rsid wsp:val=&quot;008C3C6F&quot;/&gt;&lt;wsp:rsid wsp:val=&quot;008F0B41&quot;/&gt;&lt;wsp:rsid wsp:val=&quot;008F4048&quot;/&gt;&lt;wsp:rsid wsp:val=&quot;009222FA&quot;/&gt;&lt;wsp:rsid wsp:val=&quot;00930DF6&quot;/&gt;&lt;wsp:rsid wsp:val=&quot;009421F5&quot;/&gt;&lt;wsp:rsid wsp:val=&quot;009472C3&quot;/&gt;&lt;wsp:rsid wsp:val=&quot;00961C8E&quot;/&gt;&lt;wsp:rsid wsp:val=&quot;0096524E&quot;/&gt;&lt;wsp:rsid wsp:val=&quot;00973DE6&quot;/&gt;&lt;wsp:rsid wsp:val=&quot;00977A0B&quot;/&gt;&lt;wsp:rsid wsp:val=&quot;00983853&quot;/&gt;&lt;wsp:rsid wsp:val=&quot;009A16A0&quot;/&gt;&lt;wsp:rsid wsp:val=&quot;009A2450&quot;/&gt;&lt;wsp:rsid wsp:val=&quot;009B3CEF&quot;/&gt;&lt;wsp:rsid wsp:val=&quot;009D0A6A&quot;/&gt;&lt;wsp:rsid wsp:val=&quot;009D5CA4&quot;/&gt;&lt;wsp:rsid wsp:val=&quot;009D7F30&quot;/&gt;&lt;wsp:rsid wsp:val=&quot;009F0C99&quot;/&gt;&lt;wsp:rsid wsp:val=&quot;00A1042F&quot;/&gt;&lt;wsp:rsid wsp:val=&quot;00A147F3&quot;/&gt;&lt;wsp:rsid wsp:val=&quot;00A27B4C&quot;/&gt;&lt;wsp:rsid wsp:val=&quot;00A55522&quot;/&gt;&lt;wsp:rsid wsp:val=&quot;00AC66C9&quot;/&gt;&lt;wsp:rsid wsp:val=&quot;00B16492&quot;/&gt;&lt;wsp:rsid wsp:val=&quot;00B5672F&quot;/&gt;&lt;wsp:rsid wsp:val=&quot;00B76EAC&quot;/&gt;&lt;wsp:rsid wsp:val=&quot;00B77878&quot;/&gt;&lt;wsp:rsid wsp:val=&quot;00BD6F71&quot;/&gt;&lt;wsp:rsid wsp:val=&quot;00BF2C79&quot;/&gt;&lt;wsp:rsid wsp:val=&quot;00C36038&quot;/&gt;&lt;wsp:rsid wsp:val=&quot;00C36EF3&quot;/&gt;&lt;wsp:rsid wsp:val=&quot;00C54EA7&quot;/&gt;&lt;wsp:rsid wsp:val=&quot;00C6014D&quot;/&gt;&lt;wsp:rsid wsp:val=&quot;00C64F68&quot;/&gt;&lt;wsp:rsid wsp:val=&quot;00C712CC&quot;/&gt;&lt;wsp:rsid wsp:val=&quot;00C73923&quot;/&gt;&lt;wsp:rsid wsp:val=&quot;00C73ECE&quot;/&gt;&lt;wsp:rsid wsp:val=&quot;00CB0B63&quot;/&gt;&lt;wsp:rsid wsp:val=&quot;00CF770D&quot;/&gt;&lt;wsp:rsid wsp:val=&quot;00D24569&quot;/&gt;&lt;wsp:rsid wsp:val=&quot;00D73C02&quot;/&gt;&lt;wsp:rsid wsp:val=&quot;00E554F1&quot;/&gt;&lt;wsp:rsid wsp:val=&quot;00E725E5&quot;/&gt;&lt;wsp:rsid wsp:val=&quot;00E9750E&quot;/&gt;&lt;wsp:rsid wsp:val=&quot;00EA5B26&quot;/&gt;&lt;wsp:rsid wsp:val=&quot;00ED110C&quot;/&gt;&lt;wsp:rsid wsp:val=&quot;00EE5289&quot;/&gt;&lt;wsp:rsid wsp:val=&quot;00F030BE&quot;/&gt;&lt;wsp:rsid wsp:val=&quot;00F33C8F&quot;/&gt;&lt;wsp:rsid wsp:val=&quot;00F60397&quot;/&gt;&lt;wsp:rsid wsp:val=&quot;00F93DC1&quot;/&gt;&lt;/wsp:rsids&gt;&lt;/w:docPr&gt;&lt;w:body&gt;&lt;w:p wsp:rsidR=&quot;00000000&quot; wsp:rsidRDefault=&quot;004D629A&quot;&gt;&lt;m:oMathPara&gt;&lt;m:oMath&gt;&lt;m:r&gt;&lt;w:rPr&gt;&lt;w:rFonts w:ascii=&quot;Cambria Math&quot; w:h-ansi=&quot;Cambria Math&quot;/&gt;&lt;wx:font wx:val=&quot;Cambria Math&quot;/&gt;&lt;w:i/&gt;&lt;w:noProof/&gt;&lt;w:sz w:val=&quot;28&quot;/&gt;&lt;w:sz-cs w:val=&quot;28&quot;/&gt;&lt;/w:rPr&gt;&lt;m:t&gt;P&lt;/m:t&gt;&lt;/m:r&gt;&lt;m:d&gt;&lt;m:dPr&gt;&lt;m:ctrlPr&gt;&lt;w:rPr&gt;&lt;w:rFonts w:ascii=&quot;Cambria Math&quot; w:h-ansi=&quot;Cambria Math&quot;/&gt;&lt;wx:font wx:val=&quot;Cambria Math&quot;/&gt;&lt;w:i/&gt;&lt;w:noProof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noProof/&gt;&lt;w:sz w:val=&quot;28&quot;/&gt;&lt;w:sz-cs w:val=&quot;28&quot;/&gt;&lt;/w:rPr&gt;&lt;m:t&gt;Zâ‰¤&lt;/m:t&gt;&lt;/m:r&gt;&lt;m:f&gt;&lt;m:fPr&gt;&lt;m:ctrlPr&gt;&lt;w:rPr&gt;&lt;w:rFonts w:ascii=&quot;Cambria Math&quot; w:h-ansi=&quot;Cambria Math&quot;/&gt;&lt;wx:font wx:val=&quot;Cambria Math&quot;/&gt;&lt;w:i/&gt;&lt;w:noProof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noProof/&gt;&lt;w:sz w:val=&quot;28&quot;/&gt;&lt;w:sz-cs w:val=&quot;28&quot;/&gt;&lt;/w:rPr&gt;&lt;m:t&gt;85.5-99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noProof/&gt;&lt;w:sz w:val=&quot;28&quot;/&gt;&lt;w:sz-cs w:val=&quot;28&quot;/&gt;&lt;/w:rPr&gt;&lt;m:t&gt;54.45&lt;/m:t&gt;&lt;/m:r&gt;&lt;/m:e&gt;&lt;/m:rad&gt;&lt;/m:den&gt;&lt;/m:f&gt;&lt;/m:e&gt;&lt;/m: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9B3CEF">
              <w:rPr>
                <w:noProof/>
                <w:sz w:val="28"/>
                <w:szCs w:val="28"/>
              </w:rPr>
              <w:fldChar w:fldCharType="end"/>
            </w:r>
            <w:r w:rsidRPr="009B3CEF">
              <w:rPr>
                <w:noProof/>
                <w:sz w:val="28"/>
                <w:szCs w:val="28"/>
              </w:rPr>
              <w:t xml:space="preserve"> </w:t>
            </w:r>
            <w:r w:rsidRPr="009B3CEF">
              <w:rPr>
                <w:szCs w:val="22"/>
              </w:rPr>
              <w:t xml:space="preserve">or </w:t>
            </w:r>
            <w:r w:rsidRPr="009B3CEF">
              <w:rPr>
                <w:position w:val="-28"/>
                <w:szCs w:val="22"/>
              </w:rPr>
              <w:object w:dxaOrig="1540" w:dyaOrig="660">
                <v:shape id="_x0000_i1029" type="#_x0000_t75" style="width:76.5pt;height:33pt" o:ole="">
                  <v:imagedata r:id="rId12" o:title=""/>
                </v:shape>
                <o:OLEObject Type="Embed" ProgID="Equation.DSMT4" ShapeID="_x0000_i1029" DrawAspect="Content" ObjectID="_1582531258" r:id="rId13"/>
              </w:object>
            </w:r>
            <w:r w:rsidRPr="009B3CEF">
              <w:rPr>
                <w:szCs w:val="22"/>
              </w:rPr>
              <w:t>1.96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 xml:space="preserve">M1 M1 A1 </w:t>
            </w: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 xml:space="preserve">                      = P( Z ≥ 1.8295..)         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jc w:val="right"/>
              <w:rPr>
                <w:noProof/>
                <w:szCs w:val="22"/>
              </w:rPr>
            </w:pP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 xml:space="preserve">                      = 1 – 0.9664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jc w:val="right"/>
              <w:rPr>
                <w:noProof/>
                <w:szCs w:val="22"/>
              </w:rPr>
            </w:pP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 xml:space="preserve">                      =  0.0336/0.0337                                      </w:t>
            </w:r>
            <w:r w:rsidRPr="009B3CEF">
              <w:rPr>
                <w:i/>
                <w:noProof/>
                <w:szCs w:val="22"/>
              </w:rPr>
              <w:t>x</w:t>
            </w:r>
            <w:r w:rsidRPr="009B3CEF">
              <w:rPr>
                <w:noProof/>
                <w:szCs w:val="22"/>
              </w:rPr>
              <w:t xml:space="preserve"> = 107.5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jc w:val="right"/>
              <w:rPr>
                <w:noProof/>
                <w:szCs w:val="22"/>
              </w:rPr>
            </w:pP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jc w:val="right"/>
              <w:rPr>
                <w:noProof/>
                <w:szCs w:val="22"/>
              </w:rPr>
            </w:pP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Accept H</w:t>
            </w:r>
            <w:r w:rsidRPr="009B3CEF">
              <w:rPr>
                <w:noProof/>
                <w:szCs w:val="22"/>
                <w:vertAlign w:val="subscript"/>
              </w:rPr>
              <w:t>0</w:t>
            </w:r>
            <w:r w:rsidRPr="009B3CEF">
              <w:rPr>
                <w:noProof/>
                <w:szCs w:val="22"/>
              </w:rPr>
              <w:t xml:space="preserve">  not in CR, not significant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ind w:right="2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M1</w:t>
            </w:r>
          </w:p>
        </w:tc>
      </w:tr>
      <w:tr w:rsidR="009B3CEF" w:rsidRPr="007E0136" w:rsidTr="009B3CEF"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CEF" w:rsidRPr="009B3CEF" w:rsidRDefault="009B3CEF" w:rsidP="009B3CEF">
            <w:pPr>
              <w:jc w:val="center"/>
              <w:rPr>
                <w:b/>
                <w:noProof/>
                <w:szCs w:val="22"/>
              </w:rPr>
            </w:pPr>
          </w:p>
        </w:tc>
        <w:tc>
          <w:tcPr>
            <w:tcW w:w="7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CEF" w:rsidRPr="009B3CEF" w:rsidRDefault="009B3CEF" w:rsidP="00CB5A5D">
            <w:pPr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 xml:space="preserve">The </w:t>
            </w:r>
            <w:r w:rsidRPr="009B3CEF">
              <w:rPr>
                <w:b/>
                <w:noProof/>
                <w:szCs w:val="22"/>
                <w:u w:val="single"/>
              </w:rPr>
              <w:t>company’s claim</w:t>
            </w:r>
            <w:r w:rsidRPr="009B3CEF">
              <w:rPr>
                <w:noProof/>
                <w:szCs w:val="22"/>
              </w:rPr>
              <w:t xml:space="preserve"> is justified  </w:t>
            </w:r>
            <w:r w:rsidRPr="009B3CEF">
              <w:rPr>
                <w:b/>
                <w:noProof/>
                <w:szCs w:val="22"/>
              </w:rPr>
              <w:t>or</w:t>
            </w:r>
            <w:r w:rsidRPr="009B3CEF">
              <w:rPr>
                <w:noProof/>
                <w:szCs w:val="22"/>
              </w:rPr>
              <w:t xml:space="preserve">   </w:t>
            </w:r>
            <w:r w:rsidRPr="009B3CEF">
              <w:rPr>
                <w:b/>
                <w:noProof/>
                <w:szCs w:val="22"/>
                <w:u w:val="single"/>
              </w:rPr>
              <w:t>55</w:t>
            </w:r>
            <w:r w:rsidRPr="009B3CEF">
              <w:rPr>
                <w:noProof/>
                <w:szCs w:val="22"/>
              </w:rPr>
              <w:t>% of its pea</w:t>
            </w:r>
            <w:r w:rsidRPr="009B3CEF">
              <w:rPr>
                <w:b/>
                <w:noProof/>
                <w:szCs w:val="22"/>
                <w:u w:val="single"/>
              </w:rPr>
              <w:t xml:space="preserve"> seeds germinate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CEF" w:rsidRDefault="009B3CEF" w:rsidP="009B3CEF">
            <w:pPr>
              <w:ind w:right="2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A1cso</w:t>
            </w:r>
          </w:p>
          <w:p w:rsidR="009B3CEF" w:rsidRPr="009B3CEF" w:rsidRDefault="009B3CEF" w:rsidP="009B3CEF">
            <w:pPr>
              <w:ind w:right="2"/>
              <w:jc w:val="right"/>
              <w:rPr>
                <w:noProof/>
                <w:szCs w:val="22"/>
              </w:rPr>
            </w:pPr>
            <w:r w:rsidRPr="009B3CEF">
              <w:rPr>
                <w:noProof/>
                <w:szCs w:val="22"/>
              </w:rPr>
              <w:t>[11]</w:t>
            </w:r>
          </w:p>
        </w:tc>
      </w:tr>
    </w:tbl>
    <w:p w:rsidR="009D0A6A" w:rsidRDefault="009D0A6A" w:rsidP="009D0A6A">
      <w:pPr>
        <w:tabs>
          <w:tab w:val="left" w:pos="426"/>
        </w:tabs>
        <w:autoSpaceDE w:val="0"/>
        <w:autoSpaceDN w:val="0"/>
        <w:adjustRightInd w:val="0"/>
        <w:jc w:val="both"/>
      </w:pPr>
    </w:p>
    <w:p w:rsidR="00D24E6C" w:rsidRPr="00C379A5" w:rsidRDefault="00D24E6C" w:rsidP="009D0A6A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Parts (b), (c) and (d) assess spec point </w:t>
      </w:r>
      <w:r w:rsidR="00114AE1">
        <w:t>8 Introduction to hypothesis testing</w:t>
      </w:r>
      <w:r>
        <w:t>.</w:t>
      </w:r>
    </w:p>
    <w:p w:rsidR="00C379A5" w:rsidRPr="00C379A5" w:rsidRDefault="00C379A5" w:rsidP="009D0A6A">
      <w:pPr>
        <w:tabs>
          <w:tab w:val="left" w:pos="426"/>
        </w:tabs>
        <w:autoSpaceDE w:val="0"/>
        <w:autoSpaceDN w:val="0"/>
        <w:adjustRightInd w:val="0"/>
        <w:jc w:val="both"/>
      </w:pPr>
      <w:r>
        <w:t>*</w:t>
      </w:r>
      <w:r w:rsidRPr="00C379A5">
        <w:t>Part (b) is AO3</w:t>
      </w:r>
    </w:p>
    <w:p w:rsidR="00C379A5" w:rsidRPr="00C379A5" w:rsidRDefault="00C379A5" w:rsidP="009D0A6A">
      <w:pPr>
        <w:tabs>
          <w:tab w:val="left" w:pos="426"/>
        </w:tabs>
        <w:autoSpaceDE w:val="0"/>
        <w:autoSpaceDN w:val="0"/>
        <w:adjustRightInd w:val="0"/>
        <w:jc w:val="both"/>
      </w:pPr>
    </w:p>
    <w:sectPr w:rsidR="00C379A5" w:rsidRPr="00C379A5" w:rsidSect="009D0A6A">
      <w:footerReference w:type="default" r:id="rId14"/>
      <w:type w:val="continuous"/>
      <w:pgSz w:w="11907" w:h="16840" w:code="9"/>
      <w:pgMar w:top="1134" w:right="1134" w:bottom="1134" w:left="1134" w:header="1134" w:footer="567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085" w:rsidRDefault="00381085">
      <w:r>
        <w:separator/>
      </w:r>
    </w:p>
  </w:endnote>
  <w:endnote w:type="continuationSeparator" w:id="0">
    <w:p w:rsidR="00381085" w:rsidRDefault="00381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A6A" w:rsidRDefault="009D0A6A" w:rsidP="009D0A6A">
    <w:pPr>
      <w:widowControl w:val="0"/>
      <w:tabs>
        <w:tab w:val="left" w:pos="0"/>
        <w:tab w:val="left" w:pos="2471"/>
      </w:tabs>
      <w:autoSpaceDE w:val="0"/>
      <w:autoSpaceDN w:val="0"/>
      <w:adjustRightInd w:val="0"/>
      <w:rPr>
        <w:sz w:val="16"/>
        <w:szCs w:val="16"/>
      </w:rPr>
    </w:pPr>
    <w:r>
      <w:rPr>
        <w:sz w:val="16"/>
        <w:szCs w:val="16"/>
      </w:rPr>
      <w:t xml:space="preserve">GCE Statistics: </w:t>
    </w:r>
    <w:r w:rsidR="00C838BF">
      <w:rPr>
        <w:sz w:val="16"/>
        <w:szCs w:val="16"/>
      </w:rPr>
      <w:t xml:space="preserve">AO3 </w:t>
    </w:r>
    <w:r>
      <w:rPr>
        <w:sz w:val="16"/>
        <w:szCs w:val="16"/>
      </w:rPr>
      <w:t>practice questions from GCE Maths – section 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085" w:rsidRDefault="00381085">
      <w:r>
        <w:separator/>
      </w:r>
    </w:p>
  </w:footnote>
  <w:footnote w:type="continuationSeparator" w:id="0">
    <w:p w:rsidR="00381085" w:rsidRDefault="003810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56E6"/>
    <w:multiLevelType w:val="singleLevel"/>
    <w:tmpl w:val="DBE0B37A"/>
    <w:lvl w:ilvl="0">
      <w:start w:val="1"/>
      <w:numFmt w:val="lowerLetter"/>
      <w:lvlText w:val="(%1)"/>
      <w:lvlJc w:val="left"/>
      <w:pPr>
        <w:tabs>
          <w:tab w:val="num" w:pos="363"/>
        </w:tabs>
        <w:ind w:left="363" w:hanging="360"/>
      </w:pPr>
      <w:rPr>
        <w:rFonts w:hint="default"/>
        <w:i/>
      </w:rPr>
    </w:lvl>
  </w:abstractNum>
  <w:abstractNum w:abstractNumId="1">
    <w:nsid w:val="0C9B4DA4"/>
    <w:multiLevelType w:val="singleLevel"/>
    <w:tmpl w:val="AA786ED0"/>
    <w:lvl w:ilvl="0">
      <w:start w:val="3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</w:rPr>
    </w:lvl>
  </w:abstractNum>
  <w:abstractNum w:abstractNumId="2">
    <w:nsid w:val="14F936A5"/>
    <w:multiLevelType w:val="singleLevel"/>
    <w:tmpl w:val="495E1CB8"/>
    <w:lvl w:ilvl="0">
      <w:start w:val="5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  <w:i w:val="0"/>
      </w:rPr>
    </w:lvl>
  </w:abstractNum>
  <w:abstractNum w:abstractNumId="3">
    <w:nsid w:val="1F970935"/>
    <w:multiLevelType w:val="singleLevel"/>
    <w:tmpl w:val="ADCCF0B8"/>
    <w:lvl w:ilvl="0">
      <w:start w:val="3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>
    <w:nsid w:val="340D0638"/>
    <w:multiLevelType w:val="singleLevel"/>
    <w:tmpl w:val="6C94E150"/>
    <w:lvl w:ilvl="0">
      <w:start w:val="4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</w:rPr>
    </w:lvl>
  </w:abstractNum>
  <w:abstractNum w:abstractNumId="5">
    <w:nsid w:val="36342EB3"/>
    <w:multiLevelType w:val="singleLevel"/>
    <w:tmpl w:val="73286718"/>
    <w:lvl w:ilvl="0">
      <w:start w:val="4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720"/>
  <w:doNotHyphenateCaps/>
  <w:drawingGridHorizontalSpacing w:val="120"/>
  <w:drawingGridVerticalSpacing w:val="28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4127"/>
    <w:rsid w:val="00021FF9"/>
    <w:rsid w:val="000376E0"/>
    <w:rsid w:val="000436A3"/>
    <w:rsid w:val="00044C73"/>
    <w:rsid w:val="000833D2"/>
    <w:rsid w:val="00084F3E"/>
    <w:rsid w:val="000B322E"/>
    <w:rsid w:val="000C740B"/>
    <w:rsid w:val="000D2182"/>
    <w:rsid w:val="000E22B9"/>
    <w:rsid w:val="00114AE1"/>
    <w:rsid w:val="001641B2"/>
    <w:rsid w:val="001810AA"/>
    <w:rsid w:val="0019434C"/>
    <w:rsid w:val="00194832"/>
    <w:rsid w:val="00197176"/>
    <w:rsid w:val="001A34C3"/>
    <w:rsid w:val="001D0907"/>
    <w:rsid w:val="001D0949"/>
    <w:rsid w:val="001D329E"/>
    <w:rsid w:val="001E5733"/>
    <w:rsid w:val="001E57C5"/>
    <w:rsid w:val="002105EE"/>
    <w:rsid w:val="002116DC"/>
    <w:rsid w:val="00217F93"/>
    <w:rsid w:val="00254A9E"/>
    <w:rsid w:val="00261ED1"/>
    <w:rsid w:val="00277361"/>
    <w:rsid w:val="002B6727"/>
    <w:rsid w:val="002B7FC8"/>
    <w:rsid w:val="002C6E8E"/>
    <w:rsid w:val="002C788A"/>
    <w:rsid w:val="002D09BB"/>
    <w:rsid w:val="002D3437"/>
    <w:rsid w:val="002F2B20"/>
    <w:rsid w:val="0031799C"/>
    <w:rsid w:val="00334124"/>
    <w:rsid w:val="00337273"/>
    <w:rsid w:val="003423A5"/>
    <w:rsid w:val="0035114B"/>
    <w:rsid w:val="00381085"/>
    <w:rsid w:val="003847A2"/>
    <w:rsid w:val="003870F5"/>
    <w:rsid w:val="003B5F8D"/>
    <w:rsid w:val="003F0F34"/>
    <w:rsid w:val="004116AF"/>
    <w:rsid w:val="00420DC0"/>
    <w:rsid w:val="004625FB"/>
    <w:rsid w:val="00463CD5"/>
    <w:rsid w:val="004830A2"/>
    <w:rsid w:val="00494832"/>
    <w:rsid w:val="004A3572"/>
    <w:rsid w:val="004B1D4E"/>
    <w:rsid w:val="004D1C25"/>
    <w:rsid w:val="004D4127"/>
    <w:rsid w:val="0050567A"/>
    <w:rsid w:val="00507691"/>
    <w:rsid w:val="005079BE"/>
    <w:rsid w:val="00527AC6"/>
    <w:rsid w:val="0055256F"/>
    <w:rsid w:val="00584B80"/>
    <w:rsid w:val="00585CF5"/>
    <w:rsid w:val="00592FF1"/>
    <w:rsid w:val="00593793"/>
    <w:rsid w:val="005A504A"/>
    <w:rsid w:val="005B2B0E"/>
    <w:rsid w:val="005D50BC"/>
    <w:rsid w:val="0063267D"/>
    <w:rsid w:val="0064323E"/>
    <w:rsid w:val="00656B35"/>
    <w:rsid w:val="00673412"/>
    <w:rsid w:val="0067532C"/>
    <w:rsid w:val="006857B1"/>
    <w:rsid w:val="006918FC"/>
    <w:rsid w:val="00697F93"/>
    <w:rsid w:val="006C383B"/>
    <w:rsid w:val="006D2572"/>
    <w:rsid w:val="006F4CAF"/>
    <w:rsid w:val="00712E7D"/>
    <w:rsid w:val="007363C6"/>
    <w:rsid w:val="00753EAC"/>
    <w:rsid w:val="00771CF7"/>
    <w:rsid w:val="00791194"/>
    <w:rsid w:val="007D1F46"/>
    <w:rsid w:val="007E1AA3"/>
    <w:rsid w:val="007E284A"/>
    <w:rsid w:val="008036BC"/>
    <w:rsid w:val="00820A5D"/>
    <w:rsid w:val="00823A1E"/>
    <w:rsid w:val="00831C35"/>
    <w:rsid w:val="00837898"/>
    <w:rsid w:val="008423B7"/>
    <w:rsid w:val="00882551"/>
    <w:rsid w:val="0089182F"/>
    <w:rsid w:val="00891D19"/>
    <w:rsid w:val="008C3517"/>
    <w:rsid w:val="008C3C6F"/>
    <w:rsid w:val="008F0B41"/>
    <w:rsid w:val="008F4048"/>
    <w:rsid w:val="009222FA"/>
    <w:rsid w:val="00930DF6"/>
    <w:rsid w:val="009421F5"/>
    <w:rsid w:val="009472C3"/>
    <w:rsid w:val="00961C8E"/>
    <w:rsid w:val="0096524E"/>
    <w:rsid w:val="00973DE6"/>
    <w:rsid w:val="00977A0B"/>
    <w:rsid w:val="00983853"/>
    <w:rsid w:val="009A16A0"/>
    <w:rsid w:val="009A2450"/>
    <w:rsid w:val="009B3CEF"/>
    <w:rsid w:val="009D0A6A"/>
    <w:rsid w:val="009D5CA4"/>
    <w:rsid w:val="009D7F30"/>
    <w:rsid w:val="009F0C99"/>
    <w:rsid w:val="00A1042F"/>
    <w:rsid w:val="00A147F3"/>
    <w:rsid w:val="00A27B4C"/>
    <w:rsid w:val="00A55522"/>
    <w:rsid w:val="00A7510D"/>
    <w:rsid w:val="00AC66C9"/>
    <w:rsid w:val="00B16492"/>
    <w:rsid w:val="00B5672F"/>
    <w:rsid w:val="00B76EAC"/>
    <w:rsid w:val="00B77878"/>
    <w:rsid w:val="00BD6F71"/>
    <w:rsid w:val="00BF2C79"/>
    <w:rsid w:val="00C22516"/>
    <w:rsid w:val="00C36038"/>
    <w:rsid w:val="00C36EF3"/>
    <w:rsid w:val="00C379A5"/>
    <w:rsid w:val="00C54EA7"/>
    <w:rsid w:val="00C6014D"/>
    <w:rsid w:val="00C64F68"/>
    <w:rsid w:val="00C712CC"/>
    <w:rsid w:val="00C73923"/>
    <w:rsid w:val="00C73ECE"/>
    <w:rsid w:val="00C838BF"/>
    <w:rsid w:val="00CB0B63"/>
    <w:rsid w:val="00CB5A5D"/>
    <w:rsid w:val="00CF770D"/>
    <w:rsid w:val="00D24569"/>
    <w:rsid w:val="00D24E6C"/>
    <w:rsid w:val="00D4577F"/>
    <w:rsid w:val="00D73C02"/>
    <w:rsid w:val="00E554F1"/>
    <w:rsid w:val="00E725E5"/>
    <w:rsid w:val="00E9750E"/>
    <w:rsid w:val="00EA5B26"/>
    <w:rsid w:val="00ED110C"/>
    <w:rsid w:val="00EE5289"/>
    <w:rsid w:val="00F030BE"/>
    <w:rsid w:val="00F33C8F"/>
    <w:rsid w:val="00F60397"/>
    <w:rsid w:val="00F93DC1"/>
    <w:rsid w:val="00FE0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black" strokecolor="black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widowControl w:val="0"/>
      <w:tabs>
        <w:tab w:val="left" w:pos="-1134"/>
        <w:tab w:val="left" w:pos="2471"/>
        <w:tab w:val="left" w:pos="8345"/>
        <w:tab w:val="right" w:pos="10618"/>
      </w:tabs>
      <w:autoSpaceDE w:val="0"/>
      <w:autoSpaceDN w:val="0"/>
      <w:adjustRightInd w:val="0"/>
      <w:ind w:left="-1134"/>
      <w:jc w:val="right"/>
      <w:outlineLvl w:val="0"/>
    </w:pPr>
    <w:rPr>
      <w:sz w:val="28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/>
      <w:iCs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widowControl w:val="0"/>
      <w:tabs>
        <w:tab w:val="left" w:pos="567"/>
      </w:tabs>
      <w:autoSpaceDE w:val="0"/>
      <w:autoSpaceDN w:val="0"/>
      <w:adjustRightInd w:val="0"/>
      <w:ind w:left="567"/>
      <w:jc w:val="both"/>
    </w:pPr>
    <w:rPr>
      <w:b/>
      <w:sz w:val="20"/>
      <w:lang w:val="en-US"/>
    </w:rPr>
  </w:style>
  <w:style w:type="paragraph" w:styleId="BodyText">
    <w:name w:val="Body Text"/>
    <w:basedOn w:val="Normal"/>
    <w:pPr>
      <w:jc w:val="both"/>
    </w:pPr>
    <w:rPr>
      <w:lang w:val="en-US"/>
    </w:rPr>
  </w:style>
  <w:style w:type="paragraph" w:styleId="BodyText3">
    <w:name w:val="Body Text 3"/>
    <w:basedOn w:val="Normal"/>
    <w:rPr>
      <w:b/>
      <w:lang w:val="en-US"/>
    </w:rPr>
  </w:style>
  <w:style w:type="paragraph" w:styleId="BodyTextIndent2">
    <w:name w:val="Body Text Indent 2"/>
    <w:basedOn w:val="Normal"/>
    <w:pPr>
      <w:ind w:left="426" w:hanging="426"/>
    </w:pPr>
    <w:rPr>
      <w:lang w:val="en-US"/>
    </w:rPr>
  </w:style>
  <w:style w:type="paragraph" w:styleId="BodyTextIndent3">
    <w:name w:val="Body Text Indent 3"/>
    <w:basedOn w:val="Normal"/>
    <w:pPr>
      <w:tabs>
        <w:tab w:val="left" w:pos="426"/>
      </w:tabs>
      <w:ind w:left="426" w:hanging="426"/>
      <w:jc w:val="both"/>
    </w:pPr>
    <w:rPr>
      <w:lang w:val="en-US"/>
    </w:rPr>
  </w:style>
  <w:style w:type="table" w:styleId="TableGrid">
    <w:name w:val="Table Grid"/>
    <w:basedOn w:val="TableNormal"/>
    <w:uiPriority w:val="59"/>
    <w:rsid w:val="00930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6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6C9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D0A6A"/>
    <w:rPr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D0A6A"/>
    <w:rPr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Reference(s)</vt:lpstr>
    </vt:vector>
  </TitlesOfParts>
  <Company>Pearson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Reference(s)</dc:title>
  <dc:creator>Cumming</dc:creator>
  <cp:lastModifiedBy>markanst</cp:lastModifiedBy>
  <cp:revision>2</cp:revision>
  <cp:lastPrinted>2014-07-24T12:12:00Z</cp:lastPrinted>
  <dcterms:created xsi:type="dcterms:W3CDTF">2018-03-14T11:14:00Z</dcterms:created>
  <dcterms:modified xsi:type="dcterms:W3CDTF">2018-03-14T11:14:00Z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1522300571</vt:i4>
  </property>
  <property fmtid="{D5CDD505-2E9C-101B-9397-08002B2CF9AE}" pid="3" name="_EmailSubject">
    <vt:lpwstr>S3 to finish</vt:lpwstr>
  </property>
  <property fmtid="{D5CDD505-2E9C-101B-9397-08002B2CF9AE}" pid="4" name="_AuthorEmail">
    <vt:lpwstr>Graham.Cumming@Edexcel.org.uk</vt:lpwstr>
  </property>
  <property fmtid="{D5CDD505-2E9C-101B-9397-08002B2CF9AE}" pid="5" name="_AuthorEmailDisplayName">
    <vt:lpwstr>Cumming, Graham</vt:lpwstr>
  </property>
  <property fmtid="{D5CDD505-2E9C-101B-9397-08002B2CF9AE}" pid="6" name="_ReviewingToolsShownOnce">
    <vt:lpwstr/>
  </property>
  <property fmtid="{D5CDD505-2E9C-101B-9397-08002B2CF9AE}" pid="7" name="MTWinEqns">
    <vt:bool>true</vt:bool>
  </property>
</Properties>
</file>